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Gaudi Cafe otwarte jeszcze w tym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osób zdaje sobie sprawę, że w samym centrum Katowic znajduje się miejsce wzorowane na Casa Mila, jednym z najciekawszych budynków na świecie, zaprojektowanym przez Antoniego Gaudiego – wybitnego hiszpańskiego architekta secesyjnego. Mowa oczywiście o lokalu Gaudi Cafe przy ul. Wawelskiej 2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lokalu Gaudi Cafe utrzymane zostało w baśniowej architekturze dzieł Gaudiego. Zarówno przez znawców, jak i samych odwiedzających uznawane jest za jedno z najciekawszych wnętrz w całej Polsce. W lokalu trudno doszukać się prostych kresek – dominują charakterystyczne łuki, fantazyjne kształty, faliste ściany i barwa mozaika. Oryginalny wystrój jest gratką dla wszystkich miłośników sztuki. W czasach świetności miejsce obrosło w autentyczny kult – zarówno wśród mieszkańców Śląska, studentów, jak i turystów. Przez przybywających w lokalu klientów kawiarnia nazywana była jednym z najbardziej magicznych miejsc, dlatego też jej zamknięcie z początkiem 2014 roku spotkało się z niezadowoleniem licznej grupy stałych bywalców.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restauracji rozpoczęły się wraz z przebudową katowickiego rynku, kiedy to zostały rozkopane okoliczne ulice, co spowodowało zmniejszenie ruchu pieszego oraz trudności z dotarciem do lokali. Spowodowało to, że ruch przeniósł się na ul. Mariacką, a wiele kawiarenek i pubów w okolicy ulic Stawowej, Wawelskiej i Młyńskiej zaczęło mieć problemu z utrzymaniem, a sam Gaudi Cafe został zamknięty.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Lokal został wystawiony sprzedaż dopiero 5 miesiące temu, ale już na chwilę obecną prowadzimy wstępne rozmowy z kilkoma inwestorami, którzy chcieliby kupić i otworzyć lokal do końca 2015 roku. Ważne jest, że lokal jest w pełni wyposażony i utrzymany w dobrym stanie, co sprawia, że nowy właściciel, który zdecyduje zachować się obecny kształt, nie będzie zmuszony do kosztownych remontów i w niedługim czasie od zakupu będzie mógł otworzyć lokal dla klientów. </w:t>
      </w:r>
      <w:r>
        <w:rPr>
          <w:rFonts w:ascii="calibri" w:hAnsi="calibri" w:eastAsia="calibri" w:cs="calibri"/>
          <w:sz w:val="24"/>
          <w:szCs w:val="24"/>
        </w:rPr>
        <w:t xml:space="preserve">– wyjaśnia Marta Kulawik, menadżer biura nieruchomości RE/MAX Gold, odpowiedzialnego za sprzedaż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przy ul. Wawelskiej 2, znajduje się w doskonałym położeniu w zacisznej uliczce w odległości 20 m od ul. 3 Maja, 130 m od Galerii Katowickiej i 400 m od budowanego Supersamu. W ciepłych miesiącach największym zainteresowaniem cieszył się ogródek letni na deptaku, ale również klimatyzowane sale o pięknym wystroju.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lokali usługowych w tym rejonie nachodzą lepsze czasy. Pierwszym zwiastunem było otwarcie we wrześniu 2013 Galerii Katowickiej, która wraz z dworcem autobusowym i PKP pozwoliła na zwiększenie ruchu w okolicy. Kolejnym to zakończenie remontu ul. 3 maja, która od kilku miesięcy ożywa ponownie. Dodatkowo na przełom września i października 2015 roku planowane jest otwarcie Galerii Supersam przy ul. Piotra Skargi. Wszystkie to, sprawia że okolica ta ponownie staje się miejscem o największym natężeniu ruchu pieszego w Katowicach oraz jednym z najważniejszych miejsc spotkań mieszkańców zarówno Katowic, jak i okolicznych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Wystawienie na sprzedaż Cafe Gaudi jest szansą na szybką reaktywację tego wspaniałego lokalu, słynącego z niezwykłego cappuccino oraz pysznych lodów, który ma predyspozycje, aby stać się wizytówką Katowic i miejscem obowiązkowych wizyt dla odwiedzających je turystów.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2026-06-11T01:18:11+02:00</dcterms:created>
  <dcterms:modified xsi:type="dcterms:W3CDTF">2026-06-11T01:18:11+02:00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